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CE75B" w14:textId="69E5D1C2" w:rsidR="0003011A" w:rsidRDefault="00D37C9C" w:rsidP="0003011A">
      <w:pPr>
        <w:spacing w:before="120" w:after="120" w:line="360" w:lineRule="auto"/>
        <w:rPr>
          <w:rFonts w:ascii="Arial" w:hAnsi="Arial" w:cs="Arial"/>
          <w:b/>
          <w:color w:val="000000"/>
          <w:sz w:val="28"/>
          <w:szCs w:val="28"/>
        </w:rPr>
      </w:pPr>
      <w:r>
        <w:rPr>
          <w:rFonts w:ascii="Arial" w:hAnsi="Arial" w:cs="Arial"/>
          <w:b/>
          <w:color w:val="000000"/>
          <w:sz w:val="28"/>
          <w:szCs w:val="28"/>
        </w:rPr>
        <w:t>04 Health</w:t>
      </w:r>
      <w:r w:rsidR="00A972AB">
        <w:rPr>
          <w:rFonts w:ascii="Arial" w:hAnsi="Arial" w:cs="Arial"/>
          <w:b/>
          <w:color w:val="000000"/>
          <w:sz w:val="28"/>
          <w:szCs w:val="28"/>
        </w:rPr>
        <w:t xml:space="preserve"> Procedures</w:t>
      </w:r>
    </w:p>
    <w:p w14:paraId="20070979" w14:textId="1C9BD8F4" w:rsidR="002D7AA1" w:rsidRPr="00D80D49" w:rsidRDefault="002D7AA1" w:rsidP="0003011A">
      <w:pPr>
        <w:spacing w:before="120" w:after="120" w:line="360" w:lineRule="auto"/>
        <w:rPr>
          <w:rFonts w:ascii="Arial" w:hAnsi="Arial" w:cs="Arial"/>
          <w:b/>
          <w:color w:val="000000"/>
        </w:rPr>
      </w:pPr>
      <w:r w:rsidRPr="00D80D49">
        <w:rPr>
          <w:rFonts w:ascii="Arial" w:hAnsi="Arial" w:cs="Arial"/>
          <w:b/>
          <w:color w:val="000000"/>
        </w:rPr>
        <w:t>0</w:t>
      </w:r>
      <w:r w:rsidR="00D37C9C">
        <w:rPr>
          <w:rFonts w:ascii="Arial" w:hAnsi="Arial" w:cs="Arial"/>
          <w:b/>
          <w:color w:val="000000"/>
        </w:rPr>
        <w:t>4</w:t>
      </w:r>
      <w:r w:rsidRPr="00D80D49">
        <w:rPr>
          <w:rFonts w:ascii="Arial" w:hAnsi="Arial" w:cs="Arial"/>
          <w:b/>
          <w:color w:val="000000"/>
        </w:rPr>
        <w:t>.</w:t>
      </w:r>
      <w:r w:rsidR="004A015F">
        <w:rPr>
          <w:rFonts w:ascii="Arial" w:hAnsi="Arial" w:cs="Arial"/>
          <w:b/>
          <w:color w:val="000000"/>
        </w:rPr>
        <w:t>6 Oral Health</w:t>
      </w:r>
    </w:p>
    <w:p w14:paraId="4D8A7294" w14:textId="77777777" w:rsidR="00601D9B" w:rsidRDefault="00601D9B" w:rsidP="00601D9B">
      <w:pPr>
        <w:spacing w:before="120" w:after="120" w:line="360" w:lineRule="auto"/>
        <w:jc w:val="both"/>
        <w:rPr>
          <w:rFonts w:ascii="Arial" w:hAnsi="Arial" w:cs="Arial"/>
          <w:bCs/>
          <w:sz w:val="22"/>
          <w:szCs w:val="22"/>
          <w:lang w:eastAsia="en-US"/>
        </w:rPr>
      </w:pPr>
      <w:r>
        <w:rPr>
          <w:rFonts w:ascii="Arial" w:hAnsi="Arial" w:cs="Arial"/>
          <w:bCs/>
          <w:sz w:val="22"/>
          <w:szCs w:val="22"/>
        </w:rPr>
        <w:t xml:space="preserve">The setting provides care for children and promotes health through promoting oral health and hygiene, encouraging healthy eating, healthy </w:t>
      </w:r>
      <w:proofErr w:type="gramStart"/>
      <w:r>
        <w:rPr>
          <w:rFonts w:ascii="Arial" w:hAnsi="Arial" w:cs="Arial"/>
          <w:bCs/>
          <w:sz w:val="22"/>
          <w:szCs w:val="22"/>
        </w:rPr>
        <w:t>snacks</w:t>
      </w:r>
      <w:proofErr w:type="gramEnd"/>
      <w:r>
        <w:rPr>
          <w:rFonts w:ascii="Arial" w:hAnsi="Arial" w:cs="Arial"/>
          <w:bCs/>
          <w:sz w:val="22"/>
          <w:szCs w:val="22"/>
        </w:rPr>
        <w:t xml:space="preserve"> and tooth brushing.</w:t>
      </w:r>
    </w:p>
    <w:p w14:paraId="535A7520" w14:textId="77777777" w:rsidR="00601D9B" w:rsidRDefault="00601D9B" w:rsidP="00B86F2A">
      <w:pPr>
        <w:pStyle w:val="ListParagraph"/>
        <w:numPr>
          <w:ilvl w:val="0"/>
          <w:numId w:val="2"/>
        </w:numPr>
        <w:suppressAutoHyphens w:val="0"/>
        <w:spacing w:before="120" w:after="120" w:line="360" w:lineRule="auto"/>
        <w:ind w:left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Fresh drinking water </w:t>
      </w:r>
      <w:proofErr w:type="gramStart"/>
      <w:r>
        <w:rPr>
          <w:rFonts w:ascii="Arial" w:hAnsi="Arial" w:cs="Arial"/>
          <w:sz w:val="22"/>
          <w:szCs w:val="22"/>
        </w:rPr>
        <w:t>is available at all times</w:t>
      </w:r>
      <w:proofErr w:type="gramEnd"/>
      <w:r>
        <w:rPr>
          <w:rFonts w:ascii="Arial" w:hAnsi="Arial" w:cs="Arial"/>
          <w:sz w:val="22"/>
          <w:szCs w:val="22"/>
        </w:rPr>
        <w:t xml:space="preserve"> and easily accessible.</w:t>
      </w:r>
    </w:p>
    <w:p w14:paraId="504C32E7" w14:textId="77777777" w:rsidR="00601D9B" w:rsidRDefault="00601D9B" w:rsidP="00B86F2A">
      <w:pPr>
        <w:pStyle w:val="ListParagraph"/>
        <w:numPr>
          <w:ilvl w:val="0"/>
          <w:numId w:val="2"/>
        </w:numPr>
        <w:suppressAutoHyphens w:val="0"/>
        <w:spacing w:before="120" w:after="120" w:line="360" w:lineRule="auto"/>
        <w:ind w:left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Sugary drinks are not served.</w:t>
      </w:r>
    </w:p>
    <w:p w14:paraId="16499F70" w14:textId="77777777" w:rsidR="00601D9B" w:rsidRDefault="00601D9B" w:rsidP="00B86F2A">
      <w:pPr>
        <w:pStyle w:val="ListParagraph"/>
        <w:numPr>
          <w:ilvl w:val="0"/>
          <w:numId w:val="2"/>
        </w:numPr>
        <w:suppressAutoHyphens w:val="0"/>
        <w:spacing w:before="120" w:after="120" w:line="360" w:lineRule="auto"/>
        <w:ind w:left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In partnership with parents, babies are introduced to an open free-flowing cup at 6 months and from 12 months are discouraged from using a bottle.</w:t>
      </w:r>
    </w:p>
    <w:p w14:paraId="21764529" w14:textId="77777777" w:rsidR="00601D9B" w:rsidRDefault="00601D9B" w:rsidP="00B86F2A">
      <w:pPr>
        <w:pStyle w:val="ListParagraph"/>
        <w:numPr>
          <w:ilvl w:val="0"/>
          <w:numId w:val="2"/>
        </w:numPr>
        <w:suppressAutoHyphens w:val="0"/>
        <w:spacing w:before="120" w:after="120" w:line="360" w:lineRule="auto"/>
        <w:ind w:left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Only water and milk are served with morning and afternoon snacks.</w:t>
      </w:r>
    </w:p>
    <w:p w14:paraId="5147F595" w14:textId="77777777" w:rsidR="00601D9B" w:rsidRDefault="00601D9B" w:rsidP="00B86F2A">
      <w:pPr>
        <w:pStyle w:val="ListParagraph"/>
        <w:numPr>
          <w:ilvl w:val="0"/>
          <w:numId w:val="2"/>
        </w:numPr>
        <w:suppressAutoHyphens w:val="0"/>
        <w:spacing w:before="120" w:after="120" w:line="360" w:lineRule="auto"/>
        <w:ind w:left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Children are offered healthy nutritious snacks with no added sugar.</w:t>
      </w:r>
    </w:p>
    <w:p w14:paraId="50A53E1A" w14:textId="77777777" w:rsidR="00601D9B" w:rsidRDefault="00601D9B" w:rsidP="00B86F2A">
      <w:pPr>
        <w:pStyle w:val="ListParagraph"/>
        <w:numPr>
          <w:ilvl w:val="0"/>
          <w:numId w:val="2"/>
        </w:numPr>
        <w:suppressAutoHyphens w:val="0"/>
        <w:spacing w:before="120" w:after="120" w:line="360" w:lineRule="auto"/>
        <w:ind w:left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Parents are discouraged from sending in confectionary as a snack or treat.</w:t>
      </w:r>
    </w:p>
    <w:p w14:paraId="6E4C57A4" w14:textId="77777777" w:rsidR="00601D9B" w:rsidRDefault="00601D9B" w:rsidP="00B86F2A">
      <w:pPr>
        <w:pStyle w:val="ListParagraph"/>
        <w:numPr>
          <w:ilvl w:val="0"/>
          <w:numId w:val="2"/>
        </w:numPr>
        <w:suppressAutoHyphens w:val="0"/>
        <w:spacing w:before="120" w:after="120" w:line="360" w:lineRule="auto"/>
        <w:ind w:left="3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Staff follow the Infant &amp; Toddler Forum’s Ten Steps for Healthy Toddlers.</w:t>
      </w:r>
    </w:p>
    <w:p w14:paraId="01CB1383" w14:textId="77777777" w:rsidR="00601D9B" w:rsidRDefault="00601D9B" w:rsidP="00601D9B">
      <w:pPr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Where children clean their teeth when at the setting</w:t>
      </w:r>
    </w:p>
    <w:p w14:paraId="66B82F7A" w14:textId="77777777" w:rsidR="00601D9B" w:rsidRDefault="00601D9B" w:rsidP="00B86F2A">
      <w:pPr>
        <w:pStyle w:val="ListParagraph"/>
        <w:numPr>
          <w:ilvl w:val="0"/>
          <w:numId w:val="2"/>
        </w:numPr>
        <w:suppressAutoHyphens w:val="0"/>
        <w:spacing w:before="120" w:after="120" w:line="360" w:lineRule="auto"/>
        <w:ind w:left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Children are encouraged to brush their teeth as part of the daily routine. Teeth should not be cleaned for at least one hour after a meal as this can cause loss of enamel.</w:t>
      </w:r>
    </w:p>
    <w:p w14:paraId="43023F94" w14:textId="77777777" w:rsidR="00601D9B" w:rsidRDefault="00601D9B" w:rsidP="00B86F2A">
      <w:pPr>
        <w:pStyle w:val="ListParagraph"/>
        <w:numPr>
          <w:ilvl w:val="0"/>
          <w:numId w:val="2"/>
        </w:numPr>
        <w:suppressAutoHyphens w:val="0"/>
        <w:spacing w:before="120" w:after="120" w:line="360" w:lineRule="auto"/>
        <w:ind w:left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Each child has their own toothbrush, which is stored individually to prevent accidental contact and cross contamination.</w:t>
      </w:r>
    </w:p>
    <w:p w14:paraId="484DDC98" w14:textId="77777777" w:rsidR="00601D9B" w:rsidRDefault="00601D9B" w:rsidP="00B86F2A">
      <w:pPr>
        <w:pStyle w:val="ListParagraph"/>
        <w:numPr>
          <w:ilvl w:val="0"/>
          <w:numId w:val="2"/>
        </w:numPr>
        <w:suppressAutoHyphens w:val="0"/>
        <w:spacing w:before="120" w:after="120" w:line="360" w:lineRule="auto"/>
        <w:ind w:left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 small amount of toothpaste is put onto a blue paper towel before applying to the brush to prevent cross contamination.</w:t>
      </w:r>
    </w:p>
    <w:p w14:paraId="6E148629" w14:textId="77777777" w:rsidR="00601D9B" w:rsidRDefault="00601D9B" w:rsidP="00B86F2A">
      <w:pPr>
        <w:pStyle w:val="ListParagraph"/>
        <w:numPr>
          <w:ilvl w:val="0"/>
          <w:numId w:val="2"/>
        </w:numPr>
        <w:suppressAutoHyphens w:val="0"/>
        <w:spacing w:before="120" w:after="120" w:line="360" w:lineRule="auto"/>
        <w:ind w:left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Toothbrushes are cleaned at each session and sterilised weekly in Milton or similar disinfecting fluid. </w:t>
      </w:r>
    </w:p>
    <w:p w14:paraId="246BD605" w14:textId="77777777" w:rsidR="00601D9B" w:rsidRDefault="00601D9B" w:rsidP="00B86F2A">
      <w:pPr>
        <w:pStyle w:val="ListParagraph"/>
        <w:numPr>
          <w:ilvl w:val="0"/>
          <w:numId w:val="2"/>
        </w:numPr>
        <w:suppressAutoHyphens w:val="0"/>
        <w:spacing w:before="120" w:after="120" w:line="360" w:lineRule="auto"/>
        <w:ind w:left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Toothbrushes are changed every three months and provided by parents.</w:t>
      </w:r>
    </w:p>
    <w:p w14:paraId="57FE52DC" w14:textId="77777777" w:rsidR="00601D9B" w:rsidRDefault="00601D9B" w:rsidP="00B86F2A">
      <w:pPr>
        <w:pStyle w:val="ListParagraph"/>
        <w:numPr>
          <w:ilvl w:val="0"/>
          <w:numId w:val="2"/>
        </w:numPr>
        <w:suppressAutoHyphens w:val="0"/>
        <w:spacing w:before="120" w:after="120" w:line="360" w:lineRule="auto"/>
        <w:ind w:left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Oral hygiene activities are included in planning every three months when toothbrushes are changed. </w:t>
      </w:r>
    </w:p>
    <w:p w14:paraId="52BDA1FB" w14:textId="77777777" w:rsidR="00601D9B" w:rsidRDefault="00601D9B" w:rsidP="00B86F2A">
      <w:pPr>
        <w:pStyle w:val="ListParagraph"/>
        <w:numPr>
          <w:ilvl w:val="0"/>
          <w:numId w:val="2"/>
        </w:numPr>
        <w:suppressAutoHyphens w:val="0"/>
        <w:spacing w:before="120" w:after="120" w:line="360" w:lineRule="auto"/>
        <w:ind w:left="360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setting co-ordinates with local oral health and ensure procedures are reviewed regularly, additional guidance from the local team may be added to this procedure. </w:t>
      </w:r>
    </w:p>
    <w:p w14:paraId="4FFBEEC7" w14:textId="77777777" w:rsidR="00601D9B" w:rsidRDefault="00601D9B" w:rsidP="00601D9B">
      <w:pPr>
        <w:pStyle w:val="ListParagraph"/>
        <w:spacing w:before="120" w:after="120" w:line="360" w:lineRule="auto"/>
        <w:ind w:left="0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Pacifiers/dummies</w:t>
      </w:r>
    </w:p>
    <w:p w14:paraId="0F0424E8" w14:textId="77777777" w:rsidR="00601D9B" w:rsidRDefault="00601D9B" w:rsidP="00B86F2A">
      <w:pPr>
        <w:pStyle w:val="ListParagraph"/>
        <w:numPr>
          <w:ilvl w:val="0"/>
          <w:numId w:val="3"/>
        </w:numPr>
        <w:suppressAutoHyphens w:val="0"/>
        <w:spacing w:before="120" w:after="120" w:line="360" w:lineRule="auto"/>
        <w:ind w:left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Parents are </w:t>
      </w:r>
      <w:r>
        <w:rPr>
          <w:rFonts w:ascii="Arial" w:hAnsi="Arial" w:cs="Arial"/>
          <w:i/>
          <w:sz w:val="22"/>
          <w:szCs w:val="22"/>
        </w:rPr>
        <w:t>advised</w:t>
      </w:r>
      <w:r>
        <w:rPr>
          <w:rFonts w:ascii="Arial" w:hAnsi="Arial" w:cs="Arial"/>
          <w:sz w:val="22"/>
          <w:szCs w:val="22"/>
        </w:rPr>
        <w:t xml:space="preserve"> to stop using dummies/pacifiers once their child is 12 months old. </w:t>
      </w:r>
    </w:p>
    <w:p w14:paraId="2D089F3D" w14:textId="77777777" w:rsidR="00601D9B" w:rsidRDefault="00601D9B" w:rsidP="00B86F2A">
      <w:pPr>
        <w:pStyle w:val="ListParagraph"/>
        <w:numPr>
          <w:ilvl w:val="0"/>
          <w:numId w:val="3"/>
        </w:numPr>
        <w:suppressAutoHyphens w:val="0"/>
        <w:spacing w:before="120" w:after="120" w:line="360" w:lineRule="auto"/>
        <w:ind w:left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Dummies that are damaged are disposed of and parents are told that this has happened</w:t>
      </w:r>
    </w:p>
    <w:p w14:paraId="3ED1C186" w14:textId="0650FF93" w:rsidR="00601D9B" w:rsidRDefault="00601D9B" w:rsidP="00601D9B">
      <w:pPr>
        <w:spacing w:before="120" w:after="120"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Further guidance</w:t>
      </w:r>
    </w:p>
    <w:p w14:paraId="0FFA0DC5" w14:textId="77777777" w:rsidR="00601D9B" w:rsidRDefault="00601D9B" w:rsidP="00601D9B">
      <w:pPr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 xml:space="preserve">Infant &amp; Toddler Forum: Ten Steps for Healthy Toddlers </w:t>
      </w:r>
      <w:hyperlink r:id="rId8" w:history="1">
        <w:r>
          <w:rPr>
            <w:rStyle w:val="Hyperlink"/>
            <w:rFonts w:ascii="Arial" w:hAnsi="Arial" w:cs="Arial"/>
            <w:sz w:val="22"/>
            <w:szCs w:val="22"/>
          </w:rPr>
          <w:t>www.infantandtoddlerforum.org/toddlers-to-preschool/healthy-eating/ten-steps-for-healthy-toddlers/</w:t>
        </w:r>
      </w:hyperlink>
    </w:p>
    <w:p w14:paraId="00221A66" w14:textId="12C9B571" w:rsidR="0003011A" w:rsidRPr="00CD35E5" w:rsidRDefault="0003011A" w:rsidP="00601D9B">
      <w:pPr>
        <w:suppressAutoHyphens w:val="0"/>
        <w:spacing w:before="120" w:after="120" w:line="360" w:lineRule="auto"/>
        <w:jc w:val="both"/>
        <w:rPr>
          <w:rFonts w:ascii="Arial" w:hAnsi="Arial" w:cs="Arial"/>
          <w:bCs/>
          <w:sz w:val="22"/>
          <w:szCs w:val="22"/>
        </w:rPr>
      </w:pPr>
    </w:p>
    <w:sectPr w:rsidR="0003011A" w:rsidRPr="00CD35E5" w:rsidSect="00E43904">
      <w:headerReference w:type="default" r:id="rId9"/>
      <w:footerReference w:type="default" r:id="rId10"/>
      <w:pgSz w:w="11906" w:h="16838"/>
      <w:pgMar w:top="1440" w:right="1440" w:bottom="1440" w:left="1440" w:header="28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1C48BB" w14:textId="77777777" w:rsidR="00B86F2A" w:rsidRDefault="00B86F2A" w:rsidP="00CA26E1">
      <w:r>
        <w:separator/>
      </w:r>
    </w:p>
  </w:endnote>
  <w:endnote w:type="continuationSeparator" w:id="0">
    <w:p w14:paraId="2E37948F" w14:textId="77777777" w:rsidR="00B86F2A" w:rsidRDefault="00B86F2A" w:rsidP="00CA26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-BoldMT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binSketch">
    <w:altName w:val="Calibri"/>
    <w:charset w:val="00"/>
    <w:family w:val="swiss"/>
    <w:pitch w:val="variable"/>
    <w:sig w:usb0="8000002F" w:usb1="0000000A" w:usb2="00000000" w:usb3="00000000" w:csb0="00000001" w:csb1="00000000"/>
  </w:font>
  <w:font w:name="ChalkyChuck">
    <w:altName w:val="Calibri"/>
    <w:panose1 w:val="02000603000000000000"/>
    <w:charset w:val="00"/>
    <w:family w:val="auto"/>
    <w:pitch w:val="variable"/>
    <w:sig w:usb0="80000003" w:usb1="00010002" w:usb2="00000000" w:usb3="00000000" w:csb0="00000001" w:csb1="00000000"/>
  </w:font>
  <w:font w:name="Cabin Sketch">
    <w:altName w:val="Calibri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E9FA5E" w14:textId="77777777" w:rsidR="00706F4C" w:rsidRDefault="00706F4C" w:rsidP="00706F4C">
    <w:pPr>
      <w:jc w:val="center"/>
      <w:rPr>
        <w:rFonts w:ascii="ChalkyChuck" w:hAnsi="ChalkyChuck"/>
        <w:color w:val="808080" w:themeColor="background1" w:themeShade="80"/>
        <w:sz w:val="20"/>
        <w:szCs w:val="20"/>
      </w:rPr>
    </w:pPr>
    <w:r>
      <w:rPr>
        <w:rFonts w:ascii="ChalkyChuck" w:hAnsi="ChalkyChuck"/>
        <w:b/>
        <w:color w:val="808080" w:themeColor="background1" w:themeShade="80"/>
        <w:sz w:val="20"/>
        <w:szCs w:val="20"/>
      </w:rPr>
      <w:t xml:space="preserve">Ducklings Preschool </w:t>
    </w:r>
    <w:proofErr w:type="spellStart"/>
    <w:r>
      <w:rPr>
        <w:rFonts w:ascii="ChalkyChuck" w:hAnsi="ChalkyChuck"/>
        <w:b/>
        <w:color w:val="808080" w:themeColor="background1" w:themeShade="80"/>
        <w:sz w:val="20"/>
        <w:szCs w:val="20"/>
      </w:rPr>
      <w:t>Creaton</w:t>
    </w:r>
    <w:proofErr w:type="spellEnd"/>
    <w:r>
      <w:rPr>
        <w:rFonts w:ascii="ChalkyChuck" w:hAnsi="ChalkyChuck"/>
        <w:b/>
        <w:color w:val="808080" w:themeColor="background1" w:themeShade="80"/>
        <w:sz w:val="20"/>
        <w:szCs w:val="20"/>
      </w:rPr>
      <w:t xml:space="preserve"> CIO </w:t>
    </w:r>
    <w:r>
      <w:rPr>
        <w:rFonts w:ascii="ChalkyChuck" w:hAnsi="ChalkyChuck"/>
        <w:color w:val="808080" w:themeColor="background1" w:themeShade="80"/>
        <w:sz w:val="20"/>
        <w:szCs w:val="20"/>
      </w:rPr>
      <w:t xml:space="preserve">18 Welford Road, </w:t>
    </w:r>
    <w:proofErr w:type="spellStart"/>
    <w:r>
      <w:rPr>
        <w:rFonts w:ascii="ChalkyChuck" w:hAnsi="ChalkyChuck"/>
        <w:color w:val="808080" w:themeColor="background1" w:themeShade="80"/>
        <w:sz w:val="20"/>
        <w:szCs w:val="20"/>
      </w:rPr>
      <w:t>Creaton</w:t>
    </w:r>
    <w:proofErr w:type="spellEnd"/>
    <w:r>
      <w:rPr>
        <w:rFonts w:ascii="ChalkyChuck" w:hAnsi="ChalkyChuck"/>
        <w:color w:val="808080" w:themeColor="background1" w:themeShade="80"/>
        <w:sz w:val="20"/>
        <w:szCs w:val="20"/>
      </w:rPr>
      <w:t>, Northamptonshire, NN6 8NH</w:t>
    </w:r>
  </w:p>
  <w:p w14:paraId="3236C715" w14:textId="77777777" w:rsidR="00706F4C" w:rsidRDefault="00706F4C" w:rsidP="00706F4C">
    <w:pPr>
      <w:jc w:val="center"/>
      <w:rPr>
        <w:rFonts w:ascii="ChalkyChuck" w:hAnsi="ChalkyChuck"/>
        <w:color w:val="808080" w:themeColor="background1" w:themeShade="80"/>
        <w:sz w:val="20"/>
        <w:szCs w:val="20"/>
      </w:rPr>
    </w:pPr>
    <w:r>
      <w:rPr>
        <w:rFonts w:ascii="ChalkyChuck" w:hAnsi="ChalkyChuck"/>
        <w:b/>
        <w:color w:val="808080" w:themeColor="background1" w:themeShade="80"/>
        <w:sz w:val="20"/>
        <w:szCs w:val="20"/>
      </w:rPr>
      <w:t xml:space="preserve">Registered Charity Number </w:t>
    </w:r>
    <w:r>
      <w:rPr>
        <w:rFonts w:ascii="ChalkyChuck" w:hAnsi="ChalkyChuck"/>
        <w:bCs/>
        <w:color w:val="808080" w:themeColor="background1" w:themeShade="80"/>
        <w:sz w:val="20"/>
        <w:szCs w:val="20"/>
      </w:rPr>
      <w:t>1186340</w:t>
    </w:r>
    <w:r>
      <w:rPr>
        <w:rFonts w:ascii="ChalkyChuck" w:hAnsi="ChalkyChuck"/>
        <w:color w:val="808080" w:themeColor="background1" w:themeShade="80"/>
        <w:sz w:val="20"/>
        <w:szCs w:val="20"/>
      </w:rPr>
      <w:t xml:space="preserve"> </w:t>
    </w:r>
    <w:r>
      <w:rPr>
        <w:rFonts w:ascii="ChalkyChuck" w:hAnsi="ChalkyChuck"/>
        <w:b/>
        <w:color w:val="808080" w:themeColor="background1" w:themeShade="80"/>
        <w:sz w:val="20"/>
        <w:szCs w:val="20"/>
      </w:rPr>
      <w:t xml:space="preserve">Ofsted Registration Number </w:t>
    </w:r>
    <w:r>
      <w:rPr>
        <w:rFonts w:ascii="ChalkyChuck" w:hAnsi="ChalkyChuck"/>
        <w:color w:val="808080" w:themeColor="background1" w:themeShade="80"/>
        <w:sz w:val="20"/>
        <w:szCs w:val="20"/>
      </w:rPr>
      <w:t>2623687</w:t>
    </w:r>
  </w:p>
  <w:p w14:paraId="7A804FC9" w14:textId="77777777" w:rsidR="00706F4C" w:rsidRDefault="00706F4C" w:rsidP="00706F4C">
    <w:pPr>
      <w:jc w:val="center"/>
      <w:rPr>
        <w:rFonts w:ascii="ChalkyChuck" w:hAnsi="ChalkyChuck"/>
        <w:color w:val="808080" w:themeColor="background1" w:themeShade="80"/>
        <w:sz w:val="20"/>
        <w:szCs w:val="20"/>
      </w:rPr>
    </w:pPr>
    <w:r>
      <w:rPr>
        <w:rFonts w:ascii="ChalkyChuck" w:hAnsi="ChalkyChuck"/>
        <w:b/>
        <w:bCs/>
        <w:color w:val="808080" w:themeColor="background1" w:themeShade="80"/>
        <w:sz w:val="20"/>
        <w:szCs w:val="20"/>
      </w:rPr>
      <w:t xml:space="preserve">Early Years Alliance Membership Number </w:t>
    </w:r>
    <w:r>
      <w:rPr>
        <w:rFonts w:ascii="ChalkyChuck" w:hAnsi="ChalkyChuck"/>
        <w:color w:val="808080" w:themeColor="background1" w:themeShade="80"/>
        <w:sz w:val="20"/>
        <w:szCs w:val="20"/>
      </w:rPr>
      <w:t>15422</w:t>
    </w:r>
  </w:p>
  <w:p w14:paraId="2781C616" w14:textId="77777777" w:rsidR="00706F4C" w:rsidRDefault="00706F4C" w:rsidP="00706F4C">
    <w:pPr>
      <w:jc w:val="center"/>
      <w:rPr>
        <w:rFonts w:ascii="ChalkyChuck" w:hAnsi="ChalkyChuck"/>
        <w:b/>
        <w:color w:val="808080" w:themeColor="background1" w:themeShade="80"/>
        <w:sz w:val="20"/>
        <w:szCs w:val="20"/>
      </w:rPr>
    </w:pPr>
    <w:r>
      <w:rPr>
        <w:rFonts w:ascii="ChalkyChuck" w:hAnsi="ChalkyChuck"/>
        <w:b/>
        <w:color w:val="808080" w:themeColor="background1" w:themeShade="80"/>
        <w:sz w:val="20"/>
        <w:szCs w:val="20"/>
      </w:rPr>
      <w:t xml:space="preserve">Telephone </w:t>
    </w:r>
    <w:r>
      <w:rPr>
        <w:rFonts w:ascii="ChalkyChuck" w:hAnsi="ChalkyChuck"/>
        <w:color w:val="808080" w:themeColor="background1" w:themeShade="80"/>
        <w:sz w:val="20"/>
        <w:szCs w:val="20"/>
      </w:rPr>
      <w:t xml:space="preserve">01604 505172 </w:t>
    </w:r>
    <w:r>
      <w:rPr>
        <w:rFonts w:ascii="ChalkyChuck" w:hAnsi="ChalkyChuck"/>
        <w:b/>
        <w:color w:val="808080" w:themeColor="background1" w:themeShade="80"/>
        <w:sz w:val="20"/>
        <w:szCs w:val="20"/>
      </w:rPr>
      <w:t>www.creatonducklings.co.uk</w:t>
    </w:r>
  </w:p>
  <w:p w14:paraId="2D84EF6B" w14:textId="4AFA7AE0" w:rsidR="00CA1AA6" w:rsidRDefault="00E43904" w:rsidP="00547104">
    <w:pPr>
      <w:jc w:val="center"/>
      <w:rPr>
        <w:rFonts w:ascii="ChalkyChuck" w:hAnsi="ChalkyChuck"/>
        <w:b/>
        <w:sz w:val="20"/>
        <w:szCs w:val="20"/>
      </w:rPr>
    </w:pPr>
    <w:r>
      <w:rPr>
        <w:noProof/>
      </w:rPr>
      <w:drawing>
        <wp:anchor distT="0" distB="0" distL="114300" distR="114300" simplePos="0" relativeHeight="251662336" behindDoc="0" locked="0" layoutInCell="1" allowOverlap="1" wp14:anchorId="49DB3392" wp14:editId="21B501A1">
          <wp:simplePos x="0" y="0"/>
          <wp:positionH relativeFrom="column">
            <wp:posOffset>2762885</wp:posOffset>
          </wp:positionH>
          <wp:positionV relativeFrom="paragraph">
            <wp:posOffset>74295</wp:posOffset>
          </wp:positionV>
          <wp:extent cx="307340" cy="253365"/>
          <wp:effectExtent l="0" t="0" r="0" b="0"/>
          <wp:wrapNone/>
          <wp:docPr id="105" name="Picture 71">
            <a:extLst xmlns:a="http://schemas.openxmlformats.org/drawingml/2006/main">
              <a:ext uri="{FF2B5EF4-FFF2-40B4-BE49-F238E27FC236}">
                <a16:creationId xmlns:a16="http://schemas.microsoft.com/office/drawing/2014/main" id="{C5F86802-3B7E-4EFA-989F-B9794C72D60F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" name="Picture 71">
                    <a:extLst>
                      <a:ext uri="{FF2B5EF4-FFF2-40B4-BE49-F238E27FC236}">
                        <a16:creationId xmlns:a16="http://schemas.microsoft.com/office/drawing/2014/main" id="{C5F86802-3B7E-4EFA-989F-B9794C72D60F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7340" cy="2533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3360" behindDoc="0" locked="0" layoutInCell="1" allowOverlap="1" wp14:anchorId="7F7D2BA3" wp14:editId="7780C290">
          <wp:simplePos x="0" y="0"/>
          <wp:positionH relativeFrom="column">
            <wp:posOffset>3094990</wp:posOffset>
          </wp:positionH>
          <wp:positionV relativeFrom="paragraph">
            <wp:posOffset>102235</wp:posOffset>
          </wp:positionV>
          <wp:extent cx="285115" cy="221615"/>
          <wp:effectExtent l="0" t="0" r="635" b="6985"/>
          <wp:wrapNone/>
          <wp:docPr id="107" name="Picture 73">
            <a:extLst xmlns:a="http://schemas.openxmlformats.org/drawingml/2006/main">
              <a:ext uri="{FF2B5EF4-FFF2-40B4-BE49-F238E27FC236}">
                <a16:creationId xmlns:a16="http://schemas.microsoft.com/office/drawing/2014/main" id="{F3C59F7C-B63C-42A8-8A00-DB36A36A71C9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" name="Picture 73">
                    <a:extLst>
                      <a:ext uri="{FF2B5EF4-FFF2-40B4-BE49-F238E27FC236}">
                        <a16:creationId xmlns:a16="http://schemas.microsoft.com/office/drawing/2014/main" id="{F3C59F7C-B63C-42A8-8A00-DB36A36A71C9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5115" cy="2216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1B7F06EA" wp14:editId="6BCB0B3D">
          <wp:simplePos x="0" y="0"/>
          <wp:positionH relativeFrom="column">
            <wp:posOffset>2353310</wp:posOffset>
          </wp:positionH>
          <wp:positionV relativeFrom="paragraph">
            <wp:posOffset>9525</wp:posOffset>
          </wp:positionV>
          <wp:extent cx="389255" cy="327025"/>
          <wp:effectExtent l="0" t="0" r="0" b="0"/>
          <wp:wrapNone/>
          <wp:docPr id="103" name="Picture 69">
            <a:extLst xmlns:a="http://schemas.openxmlformats.org/drawingml/2006/main">
              <a:ext uri="{FF2B5EF4-FFF2-40B4-BE49-F238E27FC236}">
                <a16:creationId xmlns:a16="http://schemas.microsoft.com/office/drawing/2014/main" id="{915DE829-166D-49DE-AFB7-E91D75D7D6E3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" name="Picture 69">
                    <a:extLst>
                      <a:ext uri="{FF2B5EF4-FFF2-40B4-BE49-F238E27FC236}">
                        <a16:creationId xmlns:a16="http://schemas.microsoft.com/office/drawing/2014/main" id="{915DE829-166D-49DE-AFB7-E91D75D7D6E3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89255" cy="327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FE194E4" w14:textId="77777777" w:rsidR="00CA1AA6" w:rsidRPr="00C94CB6" w:rsidRDefault="00CA1AA6" w:rsidP="00547104">
    <w:pPr>
      <w:jc w:val="center"/>
      <w:rPr>
        <w:rFonts w:ascii="Cabin Sketch" w:hAnsi="Cabin Sketch"/>
        <w:b/>
        <w:sz w:val="20"/>
        <w:szCs w:val="20"/>
      </w:rPr>
    </w:pPr>
  </w:p>
  <w:p w14:paraId="6C19D16E" w14:textId="77777777" w:rsidR="006B10FA" w:rsidRDefault="006B10F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FDA683" w14:textId="77777777" w:rsidR="00B86F2A" w:rsidRDefault="00B86F2A" w:rsidP="00CA26E1">
      <w:r>
        <w:separator/>
      </w:r>
    </w:p>
  </w:footnote>
  <w:footnote w:type="continuationSeparator" w:id="0">
    <w:p w14:paraId="79E0FBAF" w14:textId="77777777" w:rsidR="00B86F2A" w:rsidRDefault="00B86F2A" w:rsidP="00CA26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FD0E30" w14:textId="4D988D2D" w:rsidR="0021112F" w:rsidRPr="0021112F" w:rsidRDefault="0003011A" w:rsidP="0021112F">
    <w:pPr>
      <w:ind w:right="-45"/>
      <w:rPr>
        <w:rFonts w:ascii="CabinSketch" w:hAnsi="CabinSketch"/>
        <w:color w:val="4BACC6" w:themeColor="accent5"/>
        <w:sz w:val="20"/>
        <w:szCs w:val="20"/>
      </w:rPr>
    </w:pPr>
    <w:r>
      <w:rPr>
        <w:rFonts w:ascii="CabinSketch" w:hAnsi="CabinSketch"/>
        <w:noProof/>
        <w:color w:val="4BACC6" w:themeColor="accent5"/>
        <w:sz w:val="60"/>
        <w:szCs w:val="60"/>
        <w:lang w:eastAsia="en-GB"/>
      </w:rPr>
      <w:drawing>
        <wp:anchor distT="0" distB="0" distL="114300" distR="114300" simplePos="0" relativeHeight="251659264" behindDoc="0" locked="0" layoutInCell="1" allowOverlap="1" wp14:anchorId="0248468A" wp14:editId="75CA4A9E">
          <wp:simplePos x="0" y="0"/>
          <wp:positionH relativeFrom="rightMargin">
            <wp:align>left</wp:align>
          </wp:positionH>
          <wp:positionV relativeFrom="paragraph">
            <wp:posOffset>10795</wp:posOffset>
          </wp:positionV>
          <wp:extent cx="581025" cy="573922"/>
          <wp:effectExtent l="0" t="0" r="0" b="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East Haddon Pre-school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81025" cy="57392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B10FA">
      <w:rPr>
        <w:rFonts w:ascii="CabinSketch" w:hAnsi="CabinSketch"/>
        <w:color w:val="4BACC6" w:themeColor="accent5"/>
        <w:sz w:val="60"/>
        <w:szCs w:val="60"/>
      </w:rPr>
      <w:ptab w:relativeTo="margin" w:alignment="left" w:leader="none"/>
    </w:r>
  </w:p>
  <w:p w14:paraId="6215F61E" w14:textId="74600B29" w:rsidR="0021112F" w:rsidRPr="0003011A" w:rsidRDefault="0003011A">
    <w:pPr>
      <w:pStyle w:val="Header"/>
      <w:rPr>
        <w:rFonts w:ascii="ChalkyChuck" w:hAnsi="ChalkyChuck"/>
        <w:color w:val="4BACC6" w:themeColor="accent5"/>
        <w:sz w:val="56"/>
        <w:szCs w:val="56"/>
      </w:rPr>
    </w:pPr>
    <w:r w:rsidRPr="0003011A">
      <w:rPr>
        <w:rFonts w:ascii="ChalkyChuck" w:hAnsi="ChalkyChuck"/>
        <w:color w:val="4BACC6" w:themeColor="accent5"/>
        <w:sz w:val="56"/>
        <w:szCs w:val="56"/>
      </w:rPr>
      <w:t>Policies &amp; Procedures for the EYFS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/>
        <w:color w:val="C0504D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"/>
      <w:lvlJc w:val="left"/>
      <w:pPr>
        <w:tabs>
          <w:tab w:val="num" w:pos="0"/>
        </w:tabs>
        <w:ind w:left="360" w:hanging="360"/>
      </w:pPr>
      <w:rPr>
        <w:rFonts w:ascii="Wingdings" w:hAnsi="Wingdings"/>
        <w:color w:val="7030A0"/>
      </w:r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"/>
      <w:lvlJc w:val="left"/>
      <w:pPr>
        <w:tabs>
          <w:tab w:val="num" w:pos="0"/>
        </w:tabs>
        <w:ind w:left="360" w:hanging="360"/>
      </w:pPr>
      <w:rPr>
        <w:rFonts w:ascii="Wingdings" w:hAnsi="Wingdings"/>
        <w:color w:val="7030A0"/>
      </w:rPr>
    </w:lvl>
  </w:abstractNum>
  <w:abstractNum w:abstractNumId="3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"/>
      <w:lvlJc w:val="left"/>
      <w:pPr>
        <w:tabs>
          <w:tab w:val="num" w:pos="0"/>
        </w:tabs>
        <w:ind w:left="360" w:hanging="360"/>
      </w:pPr>
      <w:rPr>
        <w:rFonts w:ascii="Wingdings" w:hAnsi="Wingdings"/>
        <w:color w:val="6FB656"/>
      </w:rPr>
    </w:lvl>
  </w:abstractNum>
  <w:abstractNum w:abstractNumId="4" w15:restartNumberingAfterBreak="0">
    <w:nsid w:val="00000006"/>
    <w:multiLevelType w:val="singleLevel"/>
    <w:tmpl w:val="00000006"/>
    <w:name w:val="WW8Num6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-BoldMT" w:hAnsi="Arial-BoldMT"/>
      </w:rPr>
    </w:lvl>
  </w:abstractNum>
  <w:abstractNum w:abstractNumId="5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"/>
      <w:lvlJc w:val="left"/>
      <w:pPr>
        <w:tabs>
          <w:tab w:val="num" w:pos="0"/>
        </w:tabs>
        <w:ind w:left="360" w:hanging="360"/>
      </w:pPr>
      <w:rPr>
        <w:rFonts w:ascii="Wingdings" w:hAnsi="Wingdings"/>
        <w:color w:val="9BBB59"/>
      </w:rPr>
    </w:lvl>
  </w:abstractNum>
  <w:abstractNum w:abstractNumId="6" w15:restartNumberingAfterBreak="0">
    <w:nsid w:val="490D4E11"/>
    <w:multiLevelType w:val="hybridMultilevel"/>
    <w:tmpl w:val="307083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4E3D54"/>
    <w:multiLevelType w:val="hybridMultilevel"/>
    <w:tmpl w:val="B22A6DF2"/>
    <w:lvl w:ilvl="0" w:tplc="04090001">
      <w:start w:val="1"/>
      <w:numFmt w:val="bullet"/>
      <w:lvlRestart w:val="0"/>
      <w:pStyle w:val="DfESBullets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E0C2274E">
      <w:start w:val="1"/>
      <w:numFmt w:val="bullet"/>
      <w:lvlRestart w:val="0"/>
      <w:pStyle w:val="DfESBullets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544777C6"/>
    <w:multiLevelType w:val="hybridMultilevel"/>
    <w:tmpl w:val="817C0C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26E1"/>
    <w:rsid w:val="0000187B"/>
    <w:rsid w:val="00022142"/>
    <w:rsid w:val="0003011A"/>
    <w:rsid w:val="00030C4B"/>
    <w:rsid w:val="00036F3E"/>
    <w:rsid w:val="000558D6"/>
    <w:rsid w:val="0009667F"/>
    <w:rsid w:val="0009702C"/>
    <w:rsid w:val="000A53C2"/>
    <w:rsid w:val="000A7BDD"/>
    <w:rsid w:val="000B47E5"/>
    <w:rsid w:val="000B679D"/>
    <w:rsid w:val="000C075B"/>
    <w:rsid w:val="000C0AC6"/>
    <w:rsid w:val="000D0B11"/>
    <w:rsid w:val="00101728"/>
    <w:rsid w:val="001311D1"/>
    <w:rsid w:val="001539C6"/>
    <w:rsid w:val="001540C5"/>
    <w:rsid w:val="00162525"/>
    <w:rsid w:val="00180487"/>
    <w:rsid w:val="00180C2F"/>
    <w:rsid w:val="0021112F"/>
    <w:rsid w:val="002177DA"/>
    <w:rsid w:val="00230B4B"/>
    <w:rsid w:val="00256797"/>
    <w:rsid w:val="002713ED"/>
    <w:rsid w:val="00281DE2"/>
    <w:rsid w:val="00297C8F"/>
    <w:rsid w:val="002D5F97"/>
    <w:rsid w:val="002D7AA1"/>
    <w:rsid w:val="002E5CFE"/>
    <w:rsid w:val="002F57D0"/>
    <w:rsid w:val="002F5C8C"/>
    <w:rsid w:val="0033283F"/>
    <w:rsid w:val="0034251D"/>
    <w:rsid w:val="00350653"/>
    <w:rsid w:val="00361A2C"/>
    <w:rsid w:val="00363CFA"/>
    <w:rsid w:val="00380BF3"/>
    <w:rsid w:val="003B06A1"/>
    <w:rsid w:val="003C0226"/>
    <w:rsid w:val="003C67C6"/>
    <w:rsid w:val="003D1ADE"/>
    <w:rsid w:val="003E3A83"/>
    <w:rsid w:val="003E63BE"/>
    <w:rsid w:val="003F2585"/>
    <w:rsid w:val="003F57E5"/>
    <w:rsid w:val="004035C0"/>
    <w:rsid w:val="00423C7B"/>
    <w:rsid w:val="0044780C"/>
    <w:rsid w:val="00450FFB"/>
    <w:rsid w:val="00491063"/>
    <w:rsid w:val="00494E0F"/>
    <w:rsid w:val="004A015F"/>
    <w:rsid w:val="004D24D1"/>
    <w:rsid w:val="004D26EB"/>
    <w:rsid w:val="004D4584"/>
    <w:rsid w:val="004D57B9"/>
    <w:rsid w:val="004E564F"/>
    <w:rsid w:val="004E7887"/>
    <w:rsid w:val="004F0276"/>
    <w:rsid w:val="004F4E20"/>
    <w:rsid w:val="0054485C"/>
    <w:rsid w:val="00547104"/>
    <w:rsid w:val="00553957"/>
    <w:rsid w:val="00556204"/>
    <w:rsid w:val="005643C8"/>
    <w:rsid w:val="00581D41"/>
    <w:rsid w:val="00582926"/>
    <w:rsid w:val="00584BDF"/>
    <w:rsid w:val="005855CA"/>
    <w:rsid w:val="00592671"/>
    <w:rsid w:val="005A38FB"/>
    <w:rsid w:val="005A5BCC"/>
    <w:rsid w:val="005B6AF1"/>
    <w:rsid w:val="005C50BE"/>
    <w:rsid w:val="005D23F1"/>
    <w:rsid w:val="005D630E"/>
    <w:rsid w:val="005E074C"/>
    <w:rsid w:val="005F50AD"/>
    <w:rsid w:val="00601D9B"/>
    <w:rsid w:val="00611042"/>
    <w:rsid w:val="006142C7"/>
    <w:rsid w:val="006153AE"/>
    <w:rsid w:val="006279F7"/>
    <w:rsid w:val="00662272"/>
    <w:rsid w:val="00664BE6"/>
    <w:rsid w:val="00666BCD"/>
    <w:rsid w:val="00691BD1"/>
    <w:rsid w:val="006B10FA"/>
    <w:rsid w:val="006E5F6D"/>
    <w:rsid w:val="006F004A"/>
    <w:rsid w:val="00706F4C"/>
    <w:rsid w:val="007178BA"/>
    <w:rsid w:val="00726B65"/>
    <w:rsid w:val="00732AF0"/>
    <w:rsid w:val="007445AB"/>
    <w:rsid w:val="00777FDD"/>
    <w:rsid w:val="007A6390"/>
    <w:rsid w:val="007F7165"/>
    <w:rsid w:val="00821401"/>
    <w:rsid w:val="008234EA"/>
    <w:rsid w:val="00836287"/>
    <w:rsid w:val="00852242"/>
    <w:rsid w:val="00891B51"/>
    <w:rsid w:val="00893D32"/>
    <w:rsid w:val="00896E21"/>
    <w:rsid w:val="008C3FF3"/>
    <w:rsid w:val="00900118"/>
    <w:rsid w:val="00917C52"/>
    <w:rsid w:val="0099564E"/>
    <w:rsid w:val="009A1AA9"/>
    <w:rsid w:val="009A67F8"/>
    <w:rsid w:val="009A7C4C"/>
    <w:rsid w:val="009F6221"/>
    <w:rsid w:val="00A032CA"/>
    <w:rsid w:val="00A20686"/>
    <w:rsid w:val="00A43783"/>
    <w:rsid w:val="00A6103B"/>
    <w:rsid w:val="00A67FDC"/>
    <w:rsid w:val="00A7762D"/>
    <w:rsid w:val="00A8237D"/>
    <w:rsid w:val="00A85545"/>
    <w:rsid w:val="00A972AB"/>
    <w:rsid w:val="00AB57FB"/>
    <w:rsid w:val="00AC34BE"/>
    <w:rsid w:val="00AE021B"/>
    <w:rsid w:val="00AE12C8"/>
    <w:rsid w:val="00AF611C"/>
    <w:rsid w:val="00B02EC5"/>
    <w:rsid w:val="00B06532"/>
    <w:rsid w:val="00B310E0"/>
    <w:rsid w:val="00B4039C"/>
    <w:rsid w:val="00B52BA0"/>
    <w:rsid w:val="00B57478"/>
    <w:rsid w:val="00B8110F"/>
    <w:rsid w:val="00B82E46"/>
    <w:rsid w:val="00B86F2A"/>
    <w:rsid w:val="00BA62EC"/>
    <w:rsid w:val="00BD57A5"/>
    <w:rsid w:val="00BE0E2E"/>
    <w:rsid w:val="00C15F3E"/>
    <w:rsid w:val="00C54259"/>
    <w:rsid w:val="00C94CB6"/>
    <w:rsid w:val="00CA1AA6"/>
    <w:rsid w:val="00CA26E1"/>
    <w:rsid w:val="00CB78F1"/>
    <w:rsid w:val="00CD2E43"/>
    <w:rsid w:val="00CD35E5"/>
    <w:rsid w:val="00D01E5E"/>
    <w:rsid w:val="00D05548"/>
    <w:rsid w:val="00D37C9C"/>
    <w:rsid w:val="00D4654F"/>
    <w:rsid w:val="00D5752E"/>
    <w:rsid w:val="00D578BE"/>
    <w:rsid w:val="00D80D49"/>
    <w:rsid w:val="00DA4997"/>
    <w:rsid w:val="00DA6C1C"/>
    <w:rsid w:val="00DC568F"/>
    <w:rsid w:val="00DD34B9"/>
    <w:rsid w:val="00DE0294"/>
    <w:rsid w:val="00E2260C"/>
    <w:rsid w:val="00E32368"/>
    <w:rsid w:val="00E43904"/>
    <w:rsid w:val="00E47DC6"/>
    <w:rsid w:val="00E60DFE"/>
    <w:rsid w:val="00E62694"/>
    <w:rsid w:val="00E67E65"/>
    <w:rsid w:val="00E801BE"/>
    <w:rsid w:val="00EB2A68"/>
    <w:rsid w:val="00EB36A3"/>
    <w:rsid w:val="00EC1657"/>
    <w:rsid w:val="00EE2D2C"/>
    <w:rsid w:val="00F11B04"/>
    <w:rsid w:val="00F241CD"/>
    <w:rsid w:val="00F407E7"/>
    <w:rsid w:val="00F51615"/>
    <w:rsid w:val="00F53D78"/>
    <w:rsid w:val="00F61A23"/>
    <w:rsid w:val="00F70888"/>
    <w:rsid w:val="00FA0643"/>
    <w:rsid w:val="00FC5F3C"/>
    <w:rsid w:val="00FC7358"/>
    <w:rsid w:val="00FD0B08"/>
    <w:rsid w:val="00FD7C47"/>
    <w:rsid w:val="00FE0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270B70B"/>
  <w15:docId w15:val="{180A0F7E-D5CF-482D-A627-D5B3A7AE3A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7C52"/>
    <w:pPr>
      <w:suppressAutoHyphens/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Heading1">
    <w:name w:val="heading 1"/>
    <w:basedOn w:val="Normal"/>
    <w:next w:val="Normal"/>
    <w:link w:val="Heading1Char"/>
    <w:qFormat/>
    <w:rsid w:val="0034251D"/>
    <w:pPr>
      <w:keepNext/>
      <w:suppressAutoHyphens w:val="0"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eastAsia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D34B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82926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93D32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A26E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A26E1"/>
  </w:style>
  <w:style w:type="paragraph" w:styleId="Footer">
    <w:name w:val="footer"/>
    <w:basedOn w:val="Normal"/>
    <w:link w:val="FooterChar"/>
    <w:uiPriority w:val="99"/>
    <w:unhideWhenUsed/>
    <w:rsid w:val="00CA26E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A26E1"/>
  </w:style>
  <w:style w:type="paragraph" w:styleId="ListParagraph">
    <w:name w:val="List Paragraph"/>
    <w:basedOn w:val="Normal"/>
    <w:uiPriority w:val="34"/>
    <w:qFormat/>
    <w:rsid w:val="006B10F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B10F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10FA"/>
    <w:rPr>
      <w:rFonts w:ascii="Tahoma" w:hAnsi="Tahoma" w:cs="Tahoma"/>
      <w:sz w:val="16"/>
      <w:szCs w:val="16"/>
    </w:rPr>
  </w:style>
  <w:style w:type="character" w:customStyle="1" w:styleId="WW8Num5z0">
    <w:name w:val="WW8Num5z0"/>
    <w:rsid w:val="00BD57A5"/>
    <w:rPr>
      <w:rFonts w:ascii="Wingdings" w:hAnsi="Wingdings"/>
      <w:color w:val="6FB656"/>
    </w:rPr>
  </w:style>
  <w:style w:type="character" w:customStyle="1" w:styleId="WW8Num6z0">
    <w:name w:val="WW8Num6z0"/>
    <w:rsid w:val="004D4584"/>
    <w:rPr>
      <w:rFonts w:ascii="Symbol" w:eastAsia="Times New Roman" w:hAnsi="Symbol"/>
    </w:rPr>
  </w:style>
  <w:style w:type="character" w:styleId="Hyperlink">
    <w:name w:val="Hyperlink"/>
    <w:basedOn w:val="DefaultParagraphFont"/>
    <w:uiPriority w:val="99"/>
    <w:unhideWhenUsed/>
    <w:rsid w:val="00CA1AA6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A1AA6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DA6C1C"/>
    <w:pPr>
      <w:suppressAutoHyphens w:val="0"/>
      <w:spacing w:before="100" w:beforeAutospacing="1" w:after="100" w:afterAutospacing="1" w:line="384" w:lineRule="atLeast"/>
    </w:pPr>
    <w:rPr>
      <w:rFonts w:cs="Times New Roman"/>
      <w:lang w:eastAsia="en-GB"/>
    </w:rPr>
  </w:style>
  <w:style w:type="paragraph" w:customStyle="1" w:styleId="DfESBullets">
    <w:name w:val="DfESBullets"/>
    <w:basedOn w:val="Normal"/>
    <w:link w:val="DfESBulletsChar"/>
    <w:rsid w:val="00DA6C1C"/>
    <w:pPr>
      <w:widowControl w:val="0"/>
      <w:numPr>
        <w:ilvl w:val="1"/>
        <w:numId w:val="1"/>
      </w:numPr>
      <w:suppressAutoHyphens w:val="0"/>
      <w:overflowPunct w:val="0"/>
      <w:autoSpaceDE w:val="0"/>
      <w:autoSpaceDN w:val="0"/>
      <w:adjustRightInd w:val="0"/>
      <w:spacing w:after="240"/>
      <w:textAlignment w:val="baseline"/>
    </w:pPr>
    <w:rPr>
      <w:rFonts w:ascii="Arial" w:hAnsi="Arial" w:cs="Arial"/>
      <w:sz w:val="22"/>
      <w:szCs w:val="20"/>
      <w:lang w:eastAsia="en-US"/>
    </w:rPr>
  </w:style>
  <w:style w:type="character" w:customStyle="1" w:styleId="DfESBulletsChar">
    <w:name w:val="DfESBullets Char"/>
    <w:link w:val="DfESBullets"/>
    <w:locked/>
    <w:rsid w:val="00DA6C1C"/>
    <w:rPr>
      <w:rFonts w:ascii="Arial" w:eastAsia="Times New Roman" w:hAnsi="Arial" w:cs="Arial"/>
      <w:szCs w:val="20"/>
    </w:rPr>
  </w:style>
  <w:style w:type="table" w:styleId="GridTable5Dark-Accent5">
    <w:name w:val="Grid Table 5 Dark Accent 5"/>
    <w:basedOn w:val="TableNormal"/>
    <w:uiPriority w:val="50"/>
    <w:rsid w:val="00036F3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B6DDE8" w:themeFill="accent5" w:themeFillTint="66"/>
      </w:tcPr>
    </w:tblStylePr>
  </w:style>
  <w:style w:type="character" w:styleId="Strong">
    <w:name w:val="Strong"/>
    <w:uiPriority w:val="22"/>
    <w:qFormat/>
    <w:rsid w:val="00FD7C47"/>
    <w:rPr>
      <w:b/>
      <w:bCs/>
    </w:rPr>
  </w:style>
  <w:style w:type="paragraph" w:styleId="NoSpacing">
    <w:name w:val="No Spacing"/>
    <w:uiPriority w:val="1"/>
    <w:qFormat/>
    <w:rsid w:val="00AF611C"/>
    <w:pPr>
      <w:spacing w:after="0" w:line="240" w:lineRule="auto"/>
    </w:pPr>
    <w:rPr>
      <w:rFonts w:ascii="Calibri" w:eastAsia="Calibri" w:hAnsi="Calibri" w:cs="Times New Roman"/>
    </w:rPr>
  </w:style>
  <w:style w:type="table" w:styleId="TableGrid">
    <w:name w:val="Table Grid"/>
    <w:basedOn w:val="TableNormal"/>
    <w:uiPriority w:val="59"/>
    <w:rsid w:val="00423C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4-Accent6">
    <w:name w:val="Grid Table 4 Accent 6"/>
    <w:basedOn w:val="TableNormal"/>
    <w:uiPriority w:val="49"/>
    <w:rsid w:val="00423C7B"/>
    <w:pPr>
      <w:spacing w:after="0" w:line="240" w:lineRule="auto"/>
    </w:p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dTable5Dark-Accent6">
    <w:name w:val="Grid Table 5 Dark Accent 6"/>
    <w:basedOn w:val="TableNormal"/>
    <w:uiPriority w:val="50"/>
    <w:rsid w:val="00E43904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D4B4" w:themeFill="accent6" w:themeFillTint="66"/>
      </w:tcPr>
    </w:tblStylePr>
  </w:style>
  <w:style w:type="character" w:customStyle="1" w:styleId="Heading1Char">
    <w:name w:val="Heading 1 Char"/>
    <w:basedOn w:val="DefaultParagraphFont"/>
    <w:link w:val="Heading1"/>
    <w:rsid w:val="0034251D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93D32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ar-SA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5855CA"/>
    <w:pPr>
      <w:suppressAutoHyphens w:val="0"/>
      <w:spacing w:after="120"/>
      <w:ind w:left="283"/>
    </w:pPr>
    <w:rPr>
      <w:rFonts w:cs="Times New Roman"/>
      <w:lang w:eastAsia="en-US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5855CA"/>
    <w:rPr>
      <w:rFonts w:ascii="Times New Roman" w:eastAsia="Times New Roman" w:hAnsi="Times New Roman" w:cs="Times New Roman"/>
      <w:sz w:val="24"/>
      <w:szCs w:val="24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5855CA"/>
    <w:pPr>
      <w:suppressAutoHyphens w:val="0"/>
      <w:spacing w:after="120" w:line="480" w:lineRule="auto"/>
      <w:ind w:left="283"/>
    </w:pPr>
    <w:rPr>
      <w:rFonts w:cs="Times New Roman"/>
      <w:lang w:eastAsia="en-US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5855CA"/>
    <w:rPr>
      <w:rFonts w:ascii="Times New Roman" w:eastAsia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uiPriority w:val="99"/>
    <w:semiHidden/>
    <w:unhideWhenUsed/>
    <w:rsid w:val="005855CA"/>
    <w:pPr>
      <w:suppressAutoHyphens w:val="0"/>
      <w:spacing w:after="120"/>
    </w:pPr>
    <w:rPr>
      <w:rFonts w:cs="Times New Roman"/>
      <w:lang w:eastAsia="en-US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5855CA"/>
    <w:rPr>
      <w:rFonts w:ascii="Times New Roman" w:eastAsia="Times New Roman" w:hAnsi="Times New Roman" w:cs="Times New Roman"/>
      <w:sz w:val="24"/>
      <w:szCs w:val="24"/>
    </w:rPr>
  </w:style>
  <w:style w:type="paragraph" w:customStyle="1" w:styleId="legclearfix2">
    <w:name w:val="legclearfix2"/>
    <w:basedOn w:val="Normal"/>
    <w:rsid w:val="005855CA"/>
    <w:pPr>
      <w:shd w:val="clear" w:color="auto" w:fill="FFFFFF"/>
      <w:suppressAutoHyphens w:val="0"/>
      <w:spacing w:after="120" w:line="360" w:lineRule="atLeast"/>
    </w:pPr>
    <w:rPr>
      <w:rFonts w:cs="Times New Roman"/>
      <w:color w:val="000000"/>
      <w:sz w:val="19"/>
      <w:szCs w:val="19"/>
      <w:lang w:val="en-US" w:eastAsia="en-US"/>
    </w:rPr>
  </w:style>
  <w:style w:type="character" w:customStyle="1" w:styleId="legds2">
    <w:name w:val="legds2"/>
    <w:rsid w:val="005855CA"/>
    <w:rPr>
      <w:vanish w:val="0"/>
      <w:webHidden w:val="0"/>
      <w:specVanish w:val="0"/>
    </w:rPr>
  </w:style>
  <w:style w:type="paragraph" w:customStyle="1" w:styleId="DefaultText">
    <w:name w:val="Default Text"/>
    <w:basedOn w:val="Normal"/>
    <w:rsid w:val="005A38FB"/>
    <w:pPr>
      <w:suppressAutoHyphens w:val="0"/>
    </w:pPr>
    <w:rPr>
      <w:rFonts w:cs="Times New Roman"/>
      <w:szCs w:val="20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D34B9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ar-SA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A972AB"/>
    <w:pPr>
      <w:suppressAutoHyphens w:val="0"/>
    </w:pPr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A972AB"/>
    <w:rPr>
      <w:rFonts w:ascii="Calibri" w:hAnsi="Calibri"/>
      <w:szCs w:val="2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82926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6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3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19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9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0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2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6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14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64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7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2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4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nfantandtoddlerforum.org/toddlers-to-preschool/healthy-eating/ten-steps-for-healthy-toddlers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49D401-5C20-4578-A869-CB0CD2326A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317</Words>
  <Characters>1809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Danielle</dc:creator>
  <cp:lastModifiedBy>creatonducklings18@gmail.com</cp:lastModifiedBy>
  <cp:revision>4</cp:revision>
  <cp:lastPrinted>2022-03-03T12:50:00Z</cp:lastPrinted>
  <dcterms:created xsi:type="dcterms:W3CDTF">2022-03-09T14:15:00Z</dcterms:created>
  <dcterms:modified xsi:type="dcterms:W3CDTF">2022-03-09T14:17:00Z</dcterms:modified>
</cp:coreProperties>
</file>